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48" w:rsidRDefault="00365648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0610" cy="682625"/>
            <wp:effectExtent l="0" t="0" r="0" b="3175"/>
            <wp:wrapThrough wrapText="bothSides">
              <wp:wrapPolygon edited="0">
                <wp:start x="0" y="0"/>
                <wp:lineTo x="0" y="20897"/>
                <wp:lineTo x="21330" y="20897"/>
                <wp:lineTo x="21330" y="0"/>
                <wp:lineTo x="0" y="0"/>
              </wp:wrapPolygon>
            </wp:wrapThrough>
            <wp:docPr id="1" name="Picture 1" descr="npm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mm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48" w:rsidRDefault="00365648">
      <w:pPr>
        <w:rPr>
          <w:rFonts w:ascii="Century Gothic" w:hAnsi="Century Gothic"/>
          <w:b/>
          <w:sz w:val="36"/>
          <w:szCs w:val="36"/>
        </w:rPr>
      </w:pPr>
    </w:p>
    <w:p w:rsidR="00365648" w:rsidRDefault="00365648">
      <w:pPr>
        <w:rPr>
          <w:rFonts w:ascii="Century Gothic" w:hAnsi="Century Gothic"/>
          <w:b/>
          <w:sz w:val="36"/>
          <w:szCs w:val="36"/>
        </w:rPr>
      </w:pPr>
    </w:p>
    <w:p w:rsidR="00081C60" w:rsidRPr="00365648" w:rsidRDefault="00895637">
      <w:pPr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  <w:r w:rsidRPr="00365648">
        <w:rPr>
          <w:rFonts w:ascii="Century Gothic" w:hAnsi="Century Gothic"/>
          <w:b/>
          <w:sz w:val="36"/>
          <w:szCs w:val="36"/>
        </w:rPr>
        <w:t>Related Arts Planning Form- Q3</w:t>
      </w:r>
    </w:p>
    <w:p w:rsidR="00365648" w:rsidRPr="00365648" w:rsidRDefault="00365648">
      <w:pPr>
        <w:rPr>
          <w:rFonts w:ascii="Century Gothic" w:hAnsi="Century Gothic"/>
          <w:sz w:val="28"/>
          <w:szCs w:val="28"/>
        </w:rPr>
      </w:pPr>
      <w:r w:rsidRPr="00365648">
        <w:rPr>
          <w:rFonts w:ascii="Century Gothic" w:hAnsi="Century Gothic"/>
          <w:sz w:val="28"/>
          <w:szCs w:val="28"/>
        </w:rPr>
        <w:t xml:space="preserve">*The core </w:t>
      </w:r>
      <w:r>
        <w:rPr>
          <w:rFonts w:ascii="Century Gothic" w:hAnsi="Century Gothic"/>
          <w:sz w:val="28"/>
          <w:szCs w:val="28"/>
        </w:rPr>
        <w:t>teachers &amp; related a</w:t>
      </w:r>
      <w:r w:rsidRPr="00365648">
        <w:rPr>
          <w:rFonts w:ascii="Century Gothic" w:hAnsi="Century Gothic"/>
          <w:sz w:val="28"/>
          <w:szCs w:val="28"/>
        </w:rPr>
        <w:t>rts teachers meet before each quarter to plan</w:t>
      </w:r>
      <w:r>
        <w:rPr>
          <w:rFonts w:ascii="Century Gothic" w:hAnsi="Century Gothic"/>
          <w:sz w:val="28"/>
          <w:szCs w:val="28"/>
        </w:rPr>
        <w:t>, so everyone is on the same page as to what pieces each related arts is contributing to the exhibit</w:t>
      </w:r>
      <w:r w:rsidRPr="00365648">
        <w:rPr>
          <w:rFonts w:ascii="Century Gothic" w:hAnsi="Century Gothic"/>
          <w:sz w:val="28"/>
          <w:szCs w:val="28"/>
        </w:rPr>
        <w:t>. This is the plan from 1st grade’s meeting.</w:t>
      </w:r>
    </w:p>
    <w:p w:rsidR="00895637" w:rsidRPr="00365648" w:rsidRDefault="00895637">
      <w:pPr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95637" w:rsidRPr="00365648" w:rsidTr="00895637">
        <w:tc>
          <w:tcPr>
            <w:tcW w:w="4428" w:type="dxa"/>
          </w:tcPr>
          <w:p w:rsidR="00895637" w:rsidRPr="00365648" w:rsidRDefault="00895637">
            <w:pPr>
              <w:rPr>
                <w:rFonts w:ascii="Century Gothic" w:hAnsi="Century Gothic"/>
                <w:sz w:val="36"/>
                <w:szCs w:val="36"/>
              </w:rPr>
            </w:pPr>
            <w:r w:rsidRPr="00365648">
              <w:rPr>
                <w:rFonts w:ascii="Century Gothic" w:hAnsi="Century Gothic"/>
                <w:sz w:val="36"/>
                <w:szCs w:val="36"/>
              </w:rPr>
              <w:t>ART</w:t>
            </w:r>
          </w:p>
          <w:p w:rsidR="00895637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-State flags</w:t>
            </w:r>
          </w:p>
          <w:p w:rsid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-American symbols (clay)</w:t>
            </w:r>
          </w:p>
          <w:p w:rsid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-State plates (ceramic)</w:t>
            </w:r>
          </w:p>
          <w:p w:rsidR="00365648" w:rsidRP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-American Portraits (pastels)</w:t>
            </w:r>
          </w:p>
          <w:p w:rsidR="00895637" w:rsidRPr="00365648" w:rsidRDefault="0089563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895637" w:rsidRPr="00365648" w:rsidRDefault="00895637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428" w:type="dxa"/>
          </w:tcPr>
          <w:p w:rsidR="00895637" w:rsidRDefault="00895637">
            <w:pPr>
              <w:rPr>
                <w:rFonts w:ascii="Century Gothic" w:hAnsi="Century Gothic"/>
                <w:sz w:val="36"/>
                <w:szCs w:val="36"/>
              </w:rPr>
            </w:pPr>
            <w:r w:rsidRPr="00365648">
              <w:rPr>
                <w:rFonts w:ascii="Century Gothic" w:hAnsi="Century Gothic"/>
                <w:sz w:val="36"/>
                <w:szCs w:val="36"/>
              </w:rPr>
              <w:t>MUSIC</w:t>
            </w:r>
            <w:r w:rsidR="00365648">
              <w:rPr>
                <w:rFonts w:ascii="Century Gothic" w:hAnsi="Century Gothic"/>
                <w:sz w:val="36"/>
                <w:szCs w:val="36"/>
              </w:rPr>
              <w:t xml:space="preserve"> (Performance on Exhibit Night)</w:t>
            </w:r>
          </w:p>
          <w:p w:rsid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-Tennessee Waltz</w:t>
            </w:r>
          </w:p>
          <w:p w:rsid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-Star Spangled Banner</w:t>
            </w:r>
          </w:p>
          <w:p w:rsid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-Fifty Nifty</w:t>
            </w:r>
          </w:p>
          <w:p w:rsid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-Follow Mw Through Tennessee</w:t>
            </w:r>
          </w:p>
          <w:p w:rsid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365648" w:rsidRP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95637" w:rsidRPr="00365648" w:rsidTr="00895637">
        <w:tc>
          <w:tcPr>
            <w:tcW w:w="4428" w:type="dxa"/>
          </w:tcPr>
          <w:p w:rsidR="00895637" w:rsidRPr="00365648" w:rsidRDefault="00895637">
            <w:pPr>
              <w:rPr>
                <w:rFonts w:ascii="Century Gothic" w:hAnsi="Century Gothic"/>
                <w:sz w:val="36"/>
                <w:szCs w:val="36"/>
              </w:rPr>
            </w:pPr>
            <w:r w:rsidRPr="00365648">
              <w:rPr>
                <w:rFonts w:ascii="Century Gothic" w:hAnsi="Century Gothic"/>
                <w:sz w:val="36"/>
                <w:szCs w:val="36"/>
              </w:rPr>
              <w:t>LIBRARY</w:t>
            </w:r>
          </w:p>
          <w:p w:rsidR="00895637" w:rsidRP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Famous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Tennesean</w:t>
            </w:r>
            <w:proofErr w:type="spellEnd"/>
            <w:r>
              <w:rPr>
                <w:rFonts w:ascii="Century Gothic" w:hAnsi="Century Gothic"/>
                <w:sz w:val="36"/>
                <w:szCs w:val="36"/>
              </w:rPr>
              <w:t xml:space="preserve"> PowerPoint (Each class studies 2 famous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Tenneseans</w:t>
            </w:r>
            <w:proofErr w:type="spellEnd"/>
            <w:r>
              <w:rPr>
                <w:rFonts w:ascii="Century Gothic" w:hAnsi="Century Gothic"/>
                <w:sz w:val="36"/>
                <w:szCs w:val="36"/>
              </w:rPr>
              <w:t xml:space="preserve">- listed in standards &amp; creates a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Powerpoint</w:t>
            </w:r>
            <w:proofErr w:type="spellEnd"/>
            <w:r>
              <w:rPr>
                <w:rFonts w:ascii="Century Gothic" w:hAnsi="Century Gothic"/>
                <w:sz w:val="36"/>
                <w:szCs w:val="36"/>
              </w:rPr>
              <w:t xml:space="preserve"> slide. The slides will be presented to all the 1st graders. </w:t>
            </w:r>
          </w:p>
          <w:p w:rsidR="00895637" w:rsidRPr="00365648" w:rsidRDefault="00895637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428" w:type="dxa"/>
          </w:tcPr>
          <w:p w:rsidR="00895637" w:rsidRDefault="00895637">
            <w:pPr>
              <w:rPr>
                <w:rFonts w:ascii="Century Gothic" w:hAnsi="Century Gothic"/>
                <w:sz w:val="36"/>
                <w:szCs w:val="36"/>
              </w:rPr>
            </w:pPr>
            <w:r w:rsidRPr="00365648">
              <w:rPr>
                <w:rFonts w:ascii="Century Gothic" w:hAnsi="Century Gothic"/>
                <w:sz w:val="36"/>
                <w:szCs w:val="36"/>
              </w:rPr>
              <w:t>SPANISH</w:t>
            </w:r>
          </w:p>
          <w:p w:rsidR="00365648" w:rsidRPr="00365648" w:rsidRDefault="00365648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Folk tale from Puerto Rico (students illustrate)</w:t>
            </w:r>
          </w:p>
        </w:tc>
      </w:tr>
    </w:tbl>
    <w:p w:rsidR="00895637" w:rsidRDefault="00895637"/>
    <w:sectPr w:rsidR="00895637" w:rsidSect="00081C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7"/>
    <w:rsid w:val="00081C60"/>
    <w:rsid w:val="00365648"/>
    <w:rsid w:val="008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Macintosh Word</Application>
  <DocSecurity>0</DocSecurity>
  <Lines>5</Lines>
  <Paragraphs>1</Paragraphs>
  <ScaleCrop>false</ScaleCrop>
  <Company>Hamilton County Dept of Education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 Park Elementary</dc:creator>
  <cp:keywords/>
  <dc:description/>
  <cp:lastModifiedBy>Normal Park Elementary</cp:lastModifiedBy>
  <cp:revision>2</cp:revision>
  <cp:lastPrinted>2014-12-16T21:30:00Z</cp:lastPrinted>
  <dcterms:created xsi:type="dcterms:W3CDTF">2015-03-02T13:16:00Z</dcterms:created>
  <dcterms:modified xsi:type="dcterms:W3CDTF">2015-03-02T13:16:00Z</dcterms:modified>
</cp:coreProperties>
</file>